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6B6" w:rsidRDefault="00213F05" w:rsidP="00D10524">
      <w:pPr>
        <w:spacing w:line="480" w:lineRule="auto"/>
      </w:pPr>
      <w:r>
        <w:t xml:space="preserve">Response to Joseph Miller </w:t>
      </w:r>
    </w:p>
    <w:p w:rsidR="00213F05" w:rsidRDefault="00213F05" w:rsidP="00D10524">
      <w:pPr>
        <w:spacing w:line="480" w:lineRule="auto"/>
        <w:ind w:firstLine="720"/>
      </w:pPr>
      <w:proofErr w:type="gramStart"/>
      <w:r>
        <w:t>Hi Joseph.</w:t>
      </w:r>
      <w:proofErr w:type="gramEnd"/>
      <w:r>
        <w:t xml:space="preserve"> You mentioned that the company communicated and makes decisions by engaging the general public in town hall meetings and employees through departmental meetings and weekly emails. I feel like engaging all the stakeholders, including employees and customers, can lead to more opportunities because chances are they will generate more ideas than the management team. </w:t>
      </w:r>
      <w:r w:rsidR="00D10524">
        <w:t xml:space="preserve">Customers will also be happier if their thoughts are considered where possible. Employees’ productivity is known to get better when they are involved in decision making </w:t>
      </w:r>
      <w:r w:rsidR="00D10524">
        <w:rPr>
          <w:shd w:val="clear" w:color="auto" w:fill="FFFFFF"/>
        </w:rPr>
        <w:t xml:space="preserve">(Sun &amp; </w:t>
      </w:r>
      <w:proofErr w:type="spellStart"/>
      <w:r w:rsidR="00D10524">
        <w:rPr>
          <w:shd w:val="clear" w:color="auto" w:fill="FFFFFF"/>
        </w:rPr>
        <w:t>Bunchapattanasakda</w:t>
      </w:r>
      <w:proofErr w:type="spellEnd"/>
      <w:r w:rsidR="00D10524">
        <w:rPr>
          <w:shd w:val="clear" w:color="auto" w:fill="FFFFFF"/>
        </w:rPr>
        <w:t>, 2019)</w:t>
      </w:r>
      <w:r w:rsidR="00D10524">
        <w:t>. In this time and age when companies can also for suggestions online, they can explore the oppo</w:t>
      </w:r>
      <w:bookmarkStart w:id="0" w:name="_GoBack"/>
      <w:bookmarkEnd w:id="0"/>
      <w:r w:rsidR="00D10524">
        <w:t xml:space="preserve">rtunity to get views from a wider audience. </w:t>
      </w:r>
    </w:p>
    <w:p w:rsidR="00D10524" w:rsidRDefault="00D10524" w:rsidP="00D10524">
      <w:pPr>
        <w:spacing w:line="480" w:lineRule="auto"/>
      </w:pPr>
      <w:r>
        <w:t xml:space="preserve">Reference </w:t>
      </w:r>
    </w:p>
    <w:p w:rsidR="00D10524" w:rsidRDefault="00D10524" w:rsidP="00D10524">
      <w:pPr>
        <w:spacing w:line="480" w:lineRule="auto"/>
        <w:ind w:left="720" w:hanging="720"/>
      </w:pPr>
      <w:proofErr w:type="gramStart"/>
      <w:r>
        <w:rPr>
          <w:shd w:val="clear" w:color="auto" w:fill="FFFFFF"/>
        </w:rPr>
        <w:t xml:space="preserve">Sun, L., &amp; </w:t>
      </w:r>
      <w:proofErr w:type="spellStart"/>
      <w:r>
        <w:rPr>
          <w:shd w:val="clear" w:color="auto" w:fill="FFFFFF"/>
        </w:rPr>
        <w:t>Bunchapattanasakda</w:t>
      </w:r>
      <w:proofErr w:type="spellEnd"/>
      <w:r>
        <w:rPr>
          <w:shd w:val="clear" w:color="auto" w:fill="FFFFFF"/>
        </w:rPr>
        <w:t>, C. (2019).</w:t>
      </w:r>
      <w:proofErr w:type="gramEnd"/>
      <w:r>
        <w:rPr>
          <w:shd w:val="clear" w:color="auto" w:fill="FFFFFF"/>
        </w:rPr>
        <w:t xml:space="preserve"> Employee engagement: A literature review. </w:t>
      </w:r>
      <w:r>
        <w:rPr>
          <w:i/>
          <w:iCs/>
          <w:shd w:val="clear" w:color="auto" w:fill="FFFFFF"/>
        </w:rPr>
        <w:t>International Journal of Human Resource Studies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9</w:t>
      </w:r>
      <w:r>
        <w:rPr>
          <w:shd w:val="clear" w:color="auto" w:fill="FFFFFF"/>
        </w:rPr>
        <w:t>(1), 63-80.</w:t>
      </w:r>
      <w:r>
        <w:rPr>
          <w:shd w:val="clear" w:color="auto" w:fill="FFFFFF"/>
        </w:rPr>
        <w:t xml:space="preserve"> </w:t>
      </w:r>
    </w:p>
    <w:sectPr w:rsidR="00D10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05"/>
    <w:rsid w:val="00024CD3"/>
    <w:rsid w:val="00213F05"/>
    <w:rsid w:val="009A36B6"/>
    <w:rsid w:val="00D1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</dc:creator>
  <cp:lastModifiedBy>Angie</cp:lastModifiedBy>
  <cp:revision>1</cp:revision>
  <dcterms:created xsi:type="dcterms:W3CDTF">2021-09-26T23:47:00Z</dcterms:created>
  <dcterms:modified xsi:type="dcterms:W3CDTF">2021-09-27T00:02:00Z</dcterms:modified>
</cp:coreProperties>
</file>